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BC" w:rsidRPr="00D679BC" w:rsidRDefault="00D679BC" w:rsidP="005B4794">
      <w:pPr>
        <w:rPr>
          <w:b/>
          <w:sz w:val="36"/>
          <w:szCs w:val="36"/>
        </w:rPr>
      </w:pPr>
      <w:r w:rsidRPr="00D679BC">
        <w:rPr>
          <w:b/>
          <w:sz w:val="36"/>
          <w:szCs w:val="36"/>
        </w:rPr>
        <w:t xml:space="preserve">Нормативно- правовые документы в работе социального педагога МАОУ </w:t>
      </w:r>
      <w:r w:rsidR="00E62C82">
        <w:rPr>
          <w:b/>
          <w:sz w:val="36"/>
          <w:szCs w:val="36"/>
        </w:rPr>
        <w:t>Школа «Эврика-развитие»</w:t>
      </w:r>
      <w:bookmarkStart w:id="0" w:name="_GoBack"/>
      <w:bookmarkEnd w:id="0"/>
      <w:r w:rsidRPr="00D679BC">
        <w:rPr>
          <w:b/>
          <w:sz w:val="36"/>
          <w:szCs w:val="36"/>
        </w:rPr>
        <w:t xml:space="preserve"> города Томска</w:t>
      </w:r>
    </w:p>
    <w:p w:rsidR="005B4794" w:rsidRDefault="005B4794" w:rsidP="005B4794">
      <w:r>
        <w:t>Распоряжение Правительства РФ от 22.03.2017 N 520-р (ред. от 18.03.2021) &lt;Об утверждении Концепции развития системы профилактики безнадзорности и правонарушений несовершеннолетних на период до 2025 года&gt; (вместе с "Планом мероприятий на 2021 - 2025 годы по реализации Концепции развития системы профилактики безнадзорности и правонарушений несовершеннолетних на период до 2025 года")</w:t>
      </w:r>
      <w:r w:rsidR="007A036A">
        <w:t xml:space="preserve"> </w:t>
      </w:r>
      <w:hyperlink r:id="rId4" w:history="1">
        <w:r w:rsidR="007A036A" w:rsidRPr="00827EC2">
          <w:rPr>
            <w:rStyle w:val="a3"/>
          </w:rPr>
          <w:t>https://rulaws.ru/goverment/Rasporyazhenie-Pravitelstva-RF-ot-22.03.2017-N-520-r/</w:t>
        </w:r>
      </w:hyperlink>
    </w:p>
    <w:p w:rsidR="007A036A" w:rsidRDefault="005B4794" w:rsidP="005B4794">
      <w:r>
        <w:t xml:space="preserve">"Концепция профилактики употребления </w:t>
      </w:r>
      <w:proofErr w:type="spellStart"/>
      <w:r>
        <w:t>психоактивных</w:t>
      </w:r>
      <w:proofErr w:type="spellEnd"/>
      <w:r>
        <w:t xml:space="preserve"> веществ в образовательной среде на период до 2025 года" (утв. </w:t>
      </w:r>
      <w:proofErr w:type="spellStart"/>
      <w:r>
        <w:t>Минпросвещения</w:t>
      </w:r>
      <w:proofErr w:type="spellEnd"/>
      <w:r>
        <w:t xml:space="preserve"> России 15.06.2021)</w:t>
      </w:r>
    </w:p>
    <w:p w:rsidR="007A036A" w:rsidRDefault="00E62C82" w:rsidP="005B4794">
      <w:hyperlink r:id="rId5" w:history="1">
        <w:r w:rsidR="007A036A" w:rsidRPr="00827EC2">
          <w:rPr>
            <w:rStyle w:val="a3"/>
          </w:rPr>
          <w:t>https://legalacts.ru/doc/kontseptsija-profilaktiki-upotreblenija-psikhoaktivnykh-veshchestv-v-obrazovatelnoi-srede-na/</w:t>
        </w:r>
      </w:hyperlink>
    </w:p>
    <w:p w:rsidR="007A036A" w:rsidRPr="00EC6B07" w:rsidRDefault="007A036A" w:rsidP="005B4794">
      <w:pPr>
        <w:rPr>
          <w:b/>
          <w:sz w:val="36"/>
          <w:szCs w:val="36"/>
        </w:rPr>
      </w:pPr>
      <w:r w:rsidRPr="00EC6B07">
        <w:rPr>
          <w:b/>
          <w:sz w:val="36"/>
          <w:szCs w:val="36"/>
        </w:rPr>
        <w:t>сайты в работе системы профилактики в школе</w:t>
      </w:r>
      <w:r w:rsidR="001F5567" w:rsidRPr="00EC6B07">
        <w:rPr>
          <w:b/>
          <w:sz w:val="36"/>
          <w:szCs w:val="36"/>
        </w:rPr>
        <w:t xml:space="preserve"> </w:t>
      </w:r>
      <w:r w:rsidRPr="00EC6B07">
        <w:rPr>
          <w:b/>
          <w:sz w:val="36"/>
          <w:szCs w:val="36"/>
        </w:rPr>
        <w:t>(Социальный педагог)</w:t>
      </w:r>
    </w:p>
    <w:p w:rsidR="007A036A" w:rsidRDefault="00E62C82" w:rsidP="005B4794">
      <w:hyperlink r:id="rId6" w:history="1">
        <w:r w:rsidR="007A036A" w:rsidRPr="00827EC2">
          <w:rPr>
            <w:rStyle w:val="a3"/>
            <w:lang w:val="en-US"/>
          </w:rPr>
          <w:t>https</w:t>
        </w:r>
        <w:r w:rsidR="007A036A" w:rsidRPr="00827EC2">
          <w:rPr>
            <w:rStyle w:val="a3"/>
          </w:rPr>
          <w:t>://</w:t>
        </w:r>
        <w:proofErr w:type="spellStart"/>
        <w:r w:rsidR="007A036A" w:rsidRPr="00827EC2">
          <w:rPr>
            <w:rStyle w:val="a3"/>
            <w:lang w:val="en-US"/>
          </w:rPr>
          <w:t>podrostok</w:t>
        </w:r>
        <w:proofErr w:type="spellEnd"/>
        <w:r w:rsidR="007A036A" w:rsidRPr="00827EC2">
          <w:rPr>
            <w:rStyle w:val="a3"/>
          </w:rPr>
          <w:t>.</w:t>
        </w:r>
        <w:proofErr w:type="spellStart"/>
        <w:r w:rsidR="007A036A" w:rsidRPr="00827EC2">
          <w:rPr>
            <w:rStyle w:val="a3"/>
            <w:lang w:val="en-US"/>
          </w:rPr>
          <w:t>edu</w:t>
        </w:r>
        <w:proofErr w:type="spellEnd"/>
        <w:r w:rsidR="007A036A" w:rsidRPr="00827EC2">
          <w:rPr>
            <w:rStyle w:val="a3"/>
          </w:rPr>
          <w:t>.</w:t>
        </w:r>
        <w:proofErr w:type="spellStart"/>
        <w:r w:rsidR="007A036A" w:rsidRPr="00827EC2">
          <w:rPr>
            <w:rStyle w:val="a3"/>
            <w:lang w:val="en-US"/>
          </w:rPr>
          <w:t>yar</w:t>
        </w:r>
        <w:proofErr w:type="spellEnd"/>
        <w:r w:rsidR="007A036A" w:rsidRPr="00827EC2">
          <w:rPr>
            <w:rStyle w:val="a3"/>
          </w:rPr>
          <w:t>.</w:t>
        </w:r>
        <w:proofErr w:type="spellStart"/>
        <w:r w:rsidR="007A036A" w:rsidRPr="00827EC2">
          <w:rPr>
            <w:rStyle w:val="a3"/>
            <w:lang w:val="en-US"/>
          </w:rPr>
          <w:t>ru</w:t>
        </w:r>
        <w:proofErr w:type="spellEnd"/>
        <w:r w:rsidR="007A036A" w:rsidRPr="00827EC2">
          <w:rPr>
            <w:rStyle w:val="a3"/>
          </w:rPr>
          <w:t>/</w:t>
        </w:r>
      </w:hyperlink>
    </w:p>
    <w:p w:rsidR="007A036A" w:rsidRPr="007A036A" w:rsidRDefault="00E62C82" w:rsidP="005B4794">
      <w:hyperlink r:id="rId7" w:history="1">
        <w:r w:rsidR="007A036A" w:rsidRPr="00827EC2">
          <w:rPr>
            <w:rStyle w:val="a3"/>
            <w:lang w:val="en-US"/>
          </w:rPr>
          <w:t>http</w:t>
        </w:r>
        <w:r w:rsidR="007A036A" w:rsidRPr="00827EC2">
          <w:rPr>
            <w:rStyle w:val="a3"/>
          </w:rPr>
          <w:t>://</w:t>
        </w:r>
        <w:r w:rsidR="007A036A" w:rsidRPr="00827EC2">
          <w:rPr>
            <w:rStyle w:val="a3"/>
            <w:lang w:val="en-US"/>
          </w:rPr>
          <w:t>info</w:t>
        </w:r>
        <w:r w:rsidR="007A036A" w:rsidRPr="00827EC2">
          <w:rPr>
            <w:rStyle w:val="a3"/>
          </w:rPr>
          <w:t>.</w:t>
        </w:r>
        <w:proofErr w:type="spellStart"/>
        <w:r w:rsidR="007A036A" w:rsidRPr="00827EC2">
          <w:rPr>
            <w:rStyle w:val="a3"/>
            <w:lang w:val="en-US"/>
          </w:rPr>
          <w:t>edu</w:t>
        </w:r>
        <w:proofErr w:type="spellEnd"/>
        <w:r w:rsidR="007A036A" w:rsidRPr="00827EC2">
          <w:rPr>
            <w:rStyle w:val="a3"/>
          </w:rPr>
          <w:t>.</w:t>
        </w:r>
        <w:proofErr w:type="spellStart"/>
        <w:r w:rsidR="007A036A" w:rsidRPr="00827EC2">
          <w:rPr>
            <w:rStyle w:val="a3"/>
            <w:lang w:val="en-US"/>
          </w:rPr>
          <w:t>tomsk</w:t>
        </w:r>
        <w:proofErr w:type="spellEnd"/>
        <w:r w:rsidR="007A036A" w:rsidRPr="00827EC2">
          <w:rPr>
            <w:rStyle w:val="a3"/>
          </w:rPr>
          <w:t>.</w:t>
        </w:r>
        <w:proofErr w:type="spellStart"/>
        <w:r w:rsidR="007A036A" w:rsidRPr="00827EC2">
          <w:rPr>
            <w:rStyle w:val="a3"/>
            <w:lang w:val="en-US"/>
          </w:rPr>
          <w:t>ru</w:t>
        </w:r>
        <w:proofErr w:type="spellEnd"/>
        <w:r w:rsidR="007A036A" w:rsidRPr="00827EC2">
          <w:rPr>
            <w:rStyle w:val="a3"/>
          </w:rPr>
          <w:t>/</w:t>
        </w:r>
        <w:proofErr w:type="spellStart"/>
        <w:r w:rsidR="007A036A" w:rsidRPr="00827EC2">
          <w:rPr>
            <w:rStyle w:val="a3"/>
            <w:lang w:val="en-US"/>
          </w:rPr>
          <w:t>novosti</w:t>
        </w:r>
        <w:proofErr w:type="spellEnd"/>
        <w:r w:rsidR="007A036A" w:rsidRPr="00827EC2">
          <w:rPr>
            <w:rStyle w:val="a3"/>
          </w:rPr>
          <w:t>-2/</w:t>
        </w:r>
      </w:hyperlink>
      <w:r w:rsidR="007A036A" w:rsidRPr="007A036A">
        <w:t xml:space="preserve"> </w:t>
      </w:r>
    </w:p>
    <w:p w:rsidR="007A036A" w:rsidRPr="001F5567" w:rsidRDefault="00E62C82" w:rsidP="005B4794">
      <w:hyperlink r:id="rId8" w:history="1">
        <w:r w:rsidR="001F5567" w:rsidRPr="00827EC2">
          <w:rPr>
            <w:rStyle w:val="a3"/>
          </w:rPr>
          <w:t>https://kdn.tomsk.gov.ru/documents/front/index</w:t>
        </w:r>
      </w:hyperlink>
    </w:p>
    <w:p w:rsidR="001F5567" w:rsidRPr="001F5567" w:rsidRDefault="00E62C82" w:rsidP="005B4794">
      <w:hyperlink r:id="rId9" w:history="1">
        <w:r w:rsidR="001F5567" w:rsidRPr="00827EC2">
          <w:rPr>
            <w:rStyle w:val="a3"/>
          </w:rPr>
          <w:t>http://todeti.tomsk.ru/</w:t>
        </w:r>
      </w:hyperlink>
    </w:p>
    <w:p w:rsidR="001F5567" w:rsidRPr="001F5567" w:rsidRDefault="00E62C82" w:rsidP="005B4794">
      <w:hyperlink r:id="rId10" w:history="1">
        <w:r w:rsidR="001F5567" w:rsidRPr="00827EC2">
          <w:rPr>
            <w:rStyle w:val="a3"/>
            <w:lang w:val="en-US"/>
          </w:rPr>
          <w:t>http</w:t>
        </w:r>
        <w:r w:rsidR="001F5567" w:rsidRPr="00827EC2">
          <w:rPr>
            <w:rStyle w:val="a3"/>
          </w:rPr>
          <w:t>://</w:t>
        </w:r>
        <w:proofErr w:type="spellStart"/>
        <w:r w:rsidR="001F5567" w:rsidRPr="00827EC2">
          <w:rPr>
            <w:rStyle w:val="a3"/>
            <w:lang w:val="en-US"/>
          </w:rPr>
          <w:t>deti</w:t>
        </w:r>
        <w:proofErr w:type="spellEnd"/>
        <w:r w:rsidR="001F5567" w:rsidRPr="00827EC2">
          <w:rPr>
            <w:rStyle w:val="a3"/>
          </w:rPr>
          <w:t>.</w:t>
        </w:r>
        <w:proofErr w:type="spellStart"/>
        <w:r w:rsidR="001F5567" w:rsidRPr="00827EC2">
          <w:rPr>
            <w:rStyle w:val="a3"/>
            <w:lang w:val="en-US"/>
          </w:rPr>
          <w:t>gov</w:t>
        </w:r>
        <w:proofErr w:type="spellEnd"/>
        <w:r w:rsidR="001F5567" w:rsidRPr="00827EC2">
          <w:rPr>
            <w:rStyle w:val="a3"/>
          </w:rPr>
          <w:t>.</w:t>
        </w:r>
        <w:proofErr w:type="spellStart"/>
        <w:r w:rsidR="001F5567" w:rsidRPr="00827EC2">
          <w:rPr>
            <w:rStyle w:val="a3"/>
            <w:lang w:val="en-US"/>
          </w:rPr>
          <w:t>ru</w:t>
        </w:r>
        <w:proofErr w:type="spellEnd"/>
        <w:r w:rsidR="001F5567" w:rsidRPr="00827EC2">
          <w:rPr>
            <w:rStyle w:val="a3"/>
          </w:rPr>
          <w:t>/</w:t>
        </w:r>
      </w:hyperlink>
    </w:p>
    <w:p w:rsidR="001F5567" w:rsidRPr="00EC6B07" w:rsidRDefault="001F5567" w:rsidP="005B4794">
      <w:pPr>
        <w:rPr>
          <w:b/>
          <w:sz w:val="36"/>
          <w:szCs w:val="36"/>
        </w:rPr>
      </w:pPr>
      <w:r w:rsidRPr="00EC6B07">
        <w:rPr>
          <w:b/>
          <w:sz w:val="36"/>
          <w:szCs w:val="36"/>
        </w:rPr>
        <w:t>Нормативно-правовая база работы социального педагога</w:t>
      </w:r>
    </w:p>
    <w:p w:rsidR="001F5567" w:rsidRDefault="001F5567" w:rsidP="005B4794">
      <w:r w:rsidRPr="001F5567">
        <w:t>Декларация прав ребенка (1959),</w:t>
      </w:r>
      <w:hyperlink r:id="rId11" w:history="1">
        <w:r w:rsidRPr="00827EC2">
          <w:rPr>
            <w:rStyle w:val="a3"/>
            <w:lang w:val="en-US"/>
          </w:rPr>
          <w:t>https</w:t>
        </w:r>
        <w:r w:rsidRPr="001F5567">
          <w:rPr>
            <w:rStyle w:val="a3"/>
          </w:rPr>
          <w:t>://</w:t>
        </w:r>
        <w:r w:rsidRPr="00827EC2">
          <w:rPr>
            <w:rStyle w:val="a3"/>
            <w:lang w:val="en-US"/>
          </w:rPr>
          <w:t>www</w:t>
        </w:r>
        <w:r w:rsidRPr="001F5567">
          <w:rPr>
            <w:rStyle w:val="a3"/>
          </w:rPr>
          <w:t>.</w:t>
        </w:r>
        <w:r w:rsidRPr="00827EC2">
          <w:rPr>
            <w:rStyle w:val="a3"/>
            <w:lang w:val="en-US"/>
          </w:rPr>
          <w:t>un</w:t>
        </w:r>
        <w:r w:rsidRPr="001F5567">
          <w:rPr>
            <w:rStyle w:val="a3"/>
          </w:rPr>
          <w:t>.</w:t>
        </w:r>
        <w:r w:rsidRPr="00827EC2">
          <w:rPr>
            <w:rStyle w:val="a3"/>
            <w:lang w:val="en-US"/>
          </w:rPr>
          <w:t>org</w:t>
        </w:r>
        <w:r w:rsidRPr="001F5567">
          <w:rPr>
            <w:rStyle w:val="a3"/>
          </w:rPr>
          <w:t>/</w:t>
        </w:r>
        <w:proofErr w:type="spellStart"/>
        <w:r w:rsidRPr="00827EC2">
          <w:rPr>
            <w:rStyle w:val="a3"/>
            <w:lang w:val="en-US"/>
          </w:rPr>
          <w:t>ru</w:t>
        </w:r>
        <w:proofErr w:type="spellEnd"/>
        <w:r w:rsidRPr="001F5567">
          <w:rPr>
            <w:rStyle w:val="a3"/>
          </w:rPr>
          <w:t>/</w:t>
        </w:r>
        <w:r w:rsidRPr="00827EC2">
          <w:rPr>
            <w:rStyle w:val="a3"/>
            <w:lang w:val="en-US"/>
          </w:rPr>
          <w:t>documents</w:t>
        </w:r>
        <w:r w:rsidRPr="001F5567">
          <w:rPr>
            <w:rStyle w:val="a3"/>
          </w:rPr>
          <w:t>/</w:t>
        </w:r>
        <w:proofErr w:type="spellStart"/>
        <w:r w:rsidRPr="00827EC2">
          <w:rPr>
            <w:rStyle w:val="a3"/>
            <w:lang w:val="en-US"/>
          </w:rPr>
          <w:t>decl</w:t>
        </w:r>
        <w:proofErr w:type="spellEnd"/>
        <w:r w:rsidRPr="001F5567">
          <w:rPr>
            <w:rStyle w:val="a3"/>
          </w:rPr>
          <w:t>_</w:t>
        </w:r>
        <w:proofErr w:type="spellStart"/>
        <w:r w:rsidRPr="00827EC2">
          <w:rPr>
            <w:rStyle w:val="a3"/>
            <w:lang w:val="en-US"/>
          </w:rPr>
          <w:t>conv</w:t>
        </w:r>
        <w:proofErr w:type="spellEnd"/>
        <w:r w:rsidRPr="001F5567">
          <w:rPr>
            <w:rStyle w:val="a3"/>
          </w:rPr>
          <w:t>/</w:t>
        </w:r>
        <w:r w:rsidRPr="00827EC2">
          <w:rPr>
            <w:rStyle w:val="a3"/>
            <w:lang w:val="en-US"/>
          </w:rPr>
          <w:t>declarations</w:t>
        </w:r>
        <w:r w:rsidRPr="001F5567">
          <w:rPr>
            <w:rStyle w:val="a3"/>
          </w:rPr>
          <w:t>/</w:t>
        </w:r>
        <w:proofErr w:type="spellStart"/>
        <w:r w:rsidRPr="00827EC2">
          <w:rPr>
            <w:rStyle w:val="a3"/>
            <w:lang w:val="en-US"/>
          </w:rPr>
          <w:t>childdec</w:t>
        </w:r>
        <w:proofErr w:type="spellEnd"/>
        <w:r w:rsidRPr="001F5567">
          <w:rPr>
            <w:rStyle w:val="a3"/>
          </w:rPr>
          <w:t>.</w:t>
        </w:r>
        <w:proofErr w:type="spellStart"/>
        <w:r w:rsidRPr="00827EC2">
          <w:rPr>
            <w:rStyle w:val="a3"/>
            <w:lang w:val="en-US"/>
          </w:rPr>
          <w:t>shtml</w:t>
        </w:r>
        <w:proofErr w:type="spellEnd"/>
      </w:hyperlink>
    </w:p>
    <w:p w:rsidR="001F5567" w:rsidRDefault="001F5567" w:rsidP="005B4794">
      <w:r w:rsidRPr="001F5567">
        <w:t xml:space="preserve">Конвенция ООН о правах ребенка (1989), </w:t>
      </w:r>
      <w:hyperlink r:id="rId12" w:history="1">
        <w:r w:rsidRPr="00827EC2">
          <w:rPr>
            <w:rStyle w:val="a3"/>
          </w:rPr>
          <w:t>http://www.consultant.ru/document/cons_doc_LAW_9959/</w:t>
        </w:r>
      </w:hyperlink>
    </w:p>
    <w:p w:rsidR="001F5567" w:rsidRDefault="001F5567" w:rsidP="005B4794">
      <w:r w:rsidRPr="001F5567">
        <w:t>Минимальные стандартные правила ООН (Пекинские правила) (1985),</w:t>
      </w:r>
      <w:r>
        <w:t xml:space="preserve"> </w:t>
      </w:r>
      <w:hyperlink r:id="rId13" w:history="1">
        <w:r w:rsidRPr="00827EC2">
          <w:rPr>
            <w:rStyle w:val="a3"/>
          </w:rPr>
          <w:t>https://docs.cntd.ru/document/901739166</w:t>
        </w:r>
      </w:hyperlink>
    </w:p>
    <w:p w:rsidR="001F5567" w:rsidRDefault="001F5567" w:rsidP="005B4794">
      <w:r w:rsidRPr="001F5567">
        <w:t>Всемирная декларация об обеспечении выживания, защиты и развития детей (1990),</w:t>
      </w:r>
      <w:r>
        <w:t xml:space="preserve"> </w:t>
      </w:r>
      <w:hyperlink r:id="rId14" w:history="1">
        <w:r w:rsidRPr="00827EC2">
          <w:rPr>
            <w:rStyle w:val="a3"/>
          </w:rPr>
          <w:t>https://docs.cntd.ru/document/1901902</w:t>
        </w:r>
      </w:hyperlink>
    </w:p>
    <w:p w:rsidR="001F5567" w:rsidRDefault="001F5567" w:rsidP="005B4794">
      <w:r w:rsidRPr="001F5567">
        <w:t xml:space="preserve">Декларация и План действий – «Мир, пригодный для жизни детей» (2002). </w:t>
      </w:r>
      <w:hyperlink r:id="rId15" w:history="1">
        <w:r w:rsidRPr="00827EC2">
          <w:rPr>
            <w:rStyle w:val="a3"/>
          </w:rPr>
          <w:t>https://www.un.org/ru/documents/decl_conv/declarations/worldchild.shtml</w:t>
        </w:r>
      </w:hyperlink>
    </w:p>
    <w:p w:rsidR="001F5567" w:rsidRDefault="008504A7" w:rsidP="005B4794">
      <w:r>
        <w:t xml:space="preserve"> Семейный кодекс, </w:t>
      </w:r>
      <w:hyperlink r:id="rId16" w:history="1">
        <w:r w:rsidRPr="00827EC2">
          <w:rPr>
            <w:rStyle w:val="a3"/>
          </w:rPr>
          <w:t>http://www.consultant.ru/document/cons_doc_LAW_8982/</w:t>
        </w:r>
      </w:hyperlink>
    </w:p>
    <w:p w:rsidR="008504A7" w:rsidRDefault="008504A7" w:rsidP="005B4794">
      <w:r w:rsidRPr="008504A7">
        <w:t xml:space="preserve">ФЗ–273 от 29.12.2012 г. «Об образовании». </w:t>
      </w:r>
      <w:hyperlink r:id="rId17" w:history="1">
        <w:r w:rsidRPr="00827EC2">
          <w:rPr>
            <w:rStyle w:val="a3"/>
          </w:rPr>
          <w:t>http://www.consultant.ru/document/cons_doc_LAW_140174/</w:t>
        </w:r>
      </w:hyperlink>
      <w:r>
        <w:t xml:space="preserve"> </w:t>
      </w:r>
    </w:p>
    <w:p w:rsidR="008504A7" w:rsidRDefault="008504A7" w:rsidP="005B4794">
      <w:r w:rsidRPr="008504A7">
        <w:t xml:space="preserve">ФЗ–№ 120 от 24.06.1999 г. «Об основах профилактики безнадзорности и  правонарушений несовершеннолетних». </w:t>
      </w:r>
      <w:hyperlink r:id="rId18" w:history="1">
        <w:r w:rsidRPr="00827EC2">
          <w:rPr>
            <w:rStyle w:val="a3"/>
          </w:rPr>
          <w:t>https://base.garant.ru/12116087/</w:t>
        </w:r>
      </w:hyperlink>
      <w:r>
        <w:t xml:space="preserve"> </w:t>
      </w:r>
    </w:p>
    <w:p w:rsidR="001F5567" w:rsidRDefault="008504A7" w:rsidP="005B4794">
      <w:r w:rsidRPr="008504A7">
        <w:lastRenderedPageBreak/>
        <w:t xml:space="preserve">ФЗ–№ 124 от 24.07.1998 г. «Об основных гарантиях прав ребенка в РФ». </w:t>
      </w:r>
      <w:hyperlink r:id="rId19" w:history="1">
        <w:r w:rsidRPr="00827EC2">
          <w:rPr>
            <w:rStyle w:val="a3"/>
          </w:rPr>
          <w:t>http://www.consultant.ru/document/cons_doc_LAW_19558/</w:t>
        </w:r>
      </w:hyperlink>
      <w:r>
        <w:t xml:space="preserve"> </w:t>
      </w:r>
    </w:p>
    <w:p w:rsidR="00EC6B07" w:rsidRPr="00D679BC" w:rsidRDefault="00D679BC" w:rsidP="005B4794">
      <w:pPr>
        <w:rPr>
          <w:b/>
        </w:rPr>
      </w:pPr>
      <w:r w:rsidRPr="00D679BC">
        <w:rPr>
          <w:b/>
        </w:rPr>
        <w:t>Методическая база социального педагога</w:t>
      </w:r>
    </w:p>
    <w:p w:rsidR="00D679BC" w:rsidRDefault="00D679BC" w:rsidP="00D679BC">
      <w:r>
        <w:t>1.</w:t>
      </w:r>
      <w:r>
        <w:tab/>
        <w:t xml:space="preserve">Василькова Ю.В., Методика и опыт работы социального педагога: Учеб. пособие для студ.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пед</w:t>
      </w:r>
      <w:proofErr w:type="spellEnd"/>
      <w:r>
        <w:t>. учеб. заведений. - М., Издательский центр «Академия» 2001. - 160 с.</w:t>
      </w:r>
    </w:p>
    <w:p w:rsidR="00D679BC" w:rsidRDefault="00D679BC" w:rsidP="00D679BC">
      <w:r>
        <w:t>2.</w:t>
      </w:r>
      <w:r>
        <w:tab/>
        <w:t xml:space="preserve">Методика и технологии работы социального педагога: Учеб. пособие для студ. </w:t>
      </w:r>
      <w:proofErr w:type="spellStart"/>
      <w:r>
        <w:t>высш</w:t>
      </w:r>
      <w:proofErr w:type="spellEnd"/>
      <w:r>
        <w:t xml:space="preserve">. учеб. заведений / Б. Н. Алмазов, М. А. Беляева, Н. Н. Бессонова и др.; Под ред. М. А. </w:t>
      </w:r>
      <w:proofErr w:type="spellStart"/>
      <w:r>
        <w:t>Галагузовой</w:t>
      </w:r>
      <w:proofErr w:type="spellEnd"/>
      <w:r>
        <w:t xml:space="preserve">, Л. В. </w:t>
      </w:r>
      <w:proofErr w:type="spellStart"/>
      <w:r>
        <w:t>Мардахаева</w:t>
      </w:r>
      <w:proofErr w:type="spellEnd"/>
      <w:r>
        <w:t>. — М.: Издательский центр «Академия», 2002. — 192 с.</w:t>
      </w:r>
    </w:p>
    <w:p w:rsidR="00D679BC" w:rsidRDefault="00D679BC" w:rsidP="00D679BC">
      <w:r>
        <w:t>3.</w:t>
      </w:r>
      <w:r>
        <w:tab/>
        <w:t xml:space="preserve">Никитина Н.И., Глухова М.Ф., Методика и технология работы социального педагога: Учеб. пособие для студ. </w:t>
      </w:r>
      <w:proofErr w:type="spellStart"/>
      <w:r>
        <w:t>пед</w:t>
      </w:r>
      <w:proofErr w:type="spellEnd"/>
      <w:r>
        <w:t>. Училищ и колледжей, обучающихся по специальности «Соц. Педагогика». – М., ВЛАДОС, 2007. -399 с.</w:t>
      </w:r>
    </w:p>
    <w:p w:rsidR="00D679BC" w:rsidRDefault="00D679BC" w:rsidP="00D679BC">
      <w:r>
        <w:t>4.</w:t>
      </w:r>
      <w:r>
        <w:tab/>
        <w:t>Тадевосян А.В., Социальная педагогика. Методическое пособие. – Ереван, 2008. -174 с.</w:t>
      </w:r>
    </w:p>
    <w:p w:rsidR="00D679BC" w:rsidRDefault="00D679BC" w:rsidP="00D679BC">
      <w:r>
        <w:t>5.</w:t>
      </w:r>
      <w:r>
        <w:tab/>
        <w:t xml:space="preserve">Шакурова М.В., Методика и технология работы социального педагога: Учеб. пособие для студ.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пед</w:t>
      </w:r>
      <w:proofErr w:type="spellEnd"/>
      <w:r>
        <w:t xml:space="preserve">. учеб. заведений. — 2-е изд., стереотип. — М.: Издательский центр «Академия», 2004. — 272 с. </w:t>
      </w:r>
    </w:p>
    <w:p w:rsidR="00D679BC" w:rsidRDefault="00D679BC" w:rsidP="00D679BC">
      <w:r>
        <w:t>6.</w:t>
      </w:r>
      <w:r>
        <w:tab/>
        <w:t>Березина В., Ермоленко Г. Социальный педагог в школе//Воспитание школьников. - 1994. - № 2. - С.205.</w:t>
      </w:r>
    </w:p>
    <w:p w:rsidR="00D679BC" w:rsidRDefault="00D679BC" w:rsidP="00D679BC">
      <w:r>
        <w:t>7.</w:t>
      </w:r>
      <w:r>
        <w:tab/>
        <w:t>Вульфов Б.З. Социальный педагог в системе общественного воспитания//Педагогика. - 1992. - № 5/6. -С.45-49.</w:t>
      </w:r>
    </w:p>
    <w:p w:rsidR="00D679BC" w:rsidRDefault="00D679BC" w:rsidP="00D679BC">
      <w:r>
        <w:t>8.</w:t>
      </w:r>
      <w:r>
        <w:tab/>
        <w:t>Гуров В.Н. Опыт организации социально-педагогической работы//Педагогика. - 1993. - № 4. - С.54-58.</w:t>
      </w:r>
    </w:p>
    <w:p w:rsidR="00D679BC" w:rsidRDefault="00D679BC" w:rsidP="00D679BC">
      <w:r>
        <w:t>9.</w:t>
      </w:r>
      <w:r>
        <w:tab/>
        <w:t>Гурьянова М.П. Новая профессия в социальной сфере//ПК Консультант. - 1997, июль. С.14. (Приложение к газете “Педагогический калейдоскоп”).</w:t>
      </w:r>
    </w:p>
    <w:p w:rsidR="00D679BC" w:rsidRDefault="00D679BC" w:rsidP="00D679BC">
      <w:r>
        <w:t>10.</w:t>
      </w:r>
      <w:r>
        <w:tab/>
        <w:t>Гурьянова М.П. Новая профессия в социальной сфере //Специалист. - 1996. - № 11/12. - С.28-29.</w:t>
      </w:r>
    </w:p>
    <w:p w:rsidR="00D679BC" w:rsidRDefault="00D679BC" w:rsidP="00D679BC">
      <w:r>
        <w:t>11.</w:t>
      </w:r>
      <w:r>
        <w:tab/>
      </w:r>
      <w:proofErr w:type="spellStart"/>
      <w:r>
        <w:t>Закатова</w:t>
      </w:r>
      <w:proofErr w:type="spellEnd"/>
      <w:r>
        <w:t xml:space="preserve"> И.Н. Социальная педагогика в школе. – М.,1996</w:t>
      </w:r>
    </w:p>
    <w:p w:rsidR="00D679BC" w:rsidRDefault="00D679BC" w:rsidP="00D679BC">
      <w:r>
        <w:t>12.</w:t>
      </w:r>
      <w:r>
        <w:tab/>
        <w:t>Лодкина Т. Социальный педагог приходит в семью//Воспитание школьника. - 1996. - № 5. - С.35-38.</w:t>
      </w:r>
    </w:p>
    <w:p w:rsidR="00D679BC" w:rsidRDefault="00D679BC" w:rsidP="00D679BC">
      <w:r>
        <w:t>13.</w:t>
      </w:r>
      <w:r>
        <w:tab/>
      </w:r>
      <w:proofErr w:type="spellStart"/>
      <w:r>
        <w:t>Нагавкина</w:t>
      </w:r>
      <w:proofErr w:type="spellEnd"/>
      <w:r>
        <w:t xml:space="preserve"> Л.С., </w:t>
      </w:r>
      <w:proofErr w:type="spellStart"/>
      <w:r>
        <w:t>Крокинская</w:t>
      </w:r>
      <w:proofErr w:type="spellEnd"/>
      <w:r>
        <w:t xml:space="preserve"> О.К., </w:t>
      </w:r>
      <w:proofErr w:type="spellStart"/>
      <w:r>
        <w:t>Косабуцкая</w:t>
      </w:r>
      <w:proofErr w:type="spellEnd"/>
      <w:r>
        <w:t xml:space="preserve"> С.А.  Социальный педагог: введение в должность: Сб. материалов – СПб.: КАРО, 2000. – 272 с.</w:t>
      </w:r>
    </w:p>
    <w:p w:rsidR="00D679BC" w:rsidRDefault="00D679BC" w:rsidP="00D679BC">
      <w:r>
        <w:t>14.</w:t>
      </w:r>
      <w:r>
        <w:tab/>
        <w:t xml:space="preserve">Энциклопедия социальной работы. </w:t>
      </w:r>
      <w:proofErr w:type="spellStart"/>
      <w:r>
        <w:t>Пер.с</w:t>
      </w:r>
      <w:proofErr w:type="spellEnd"/>
      <w:r>
        <w:t xml:space="preserve"> Англ. Т.1-3. М.: Центр общечеловеческих ценностей, 1993-1994 (Т.3. С.183-203).</w:t>
      </w:r>
      <w:r w:rsidR="008B7693">
        <w:t xml:space="preserve"> </w:t>
      </w:r>
    </w:p>
    <w:p w:rsidR="008B7693" w:rsidRDefault="008B7693" w:rsidP="00D679BC"/>
    <w:p w:rsidR="00D679BC" w:rsidRDefault="00D679BC" w:rsidP="00D679BC"/>
    <w:p w:rsidR="00D679BC" w:rsidRPr="001F5567" w:rsidRDefault="00D679BC" w:rsidP="005B4794"/>
    <w:sectPr w:rsidR="00D679BC" w:rsidRPr="001F5567" w:rsidSect="00EC6B0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8E1"/>
    <w:rsid w:val="000168E1"/>
    <w:rsid w:val="001F5567"/>
    <w:rsid w:val="002522D5"/>
    <w:rsid w:val="004F19EB"/>
    <w:rsid w:val="005B4794"/>
    <w:rsid w:val="007A036A"/>
    <w:rsid w:val="008504A7"/>
    <w:rsid w:val="008B7693"/>
    <w:rsid w:val="00AD00F7"/>
    <w:rsid w:val="00D679BC"/>
    <w:rsid w:val="00E60053"/>
    <w:rsid w:val="00E62C82"/>
    <w:rsid w:val="00EC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F37E"/>
  <w15:docId w15:val="{FD19BE25-946D-47E8-B923-6994A482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03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dn.tomsk.gov.ru/documents/front/index" TargetMode="External"/><Relationship Id="rId13" Type="http://schemas.openxmlformats.org/officeDocument/2006/relationships/hyperlink" Target="https://docs.cntd.ru/document/901739166" TargetMode="External"/><Relationship Id="rId18" Type="http://schemas.openxmlformats.org/officeDocument/2006/relationships/hyperlink" Target="https://base.garant.ru/12116087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info.edu.tomsk.ru/novosti-2/" TargetMode="External"/><Relationship Id="rId12" Type="http://schemas.openxmlformats.org/officeDocument/2006/relationships/hyperlink" Target="http://www.consultant.ru/document/cons_doc_LAW_9959/" TargetMode="External"/><Relationship Id="rId17" Type="http://schemas.openxmlformats.org/officeDocument/2006/relationships/hyperlink" Target="http://www.consultant.ru/document/cons_doc_LAW_14017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8982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odrostok.edu.yar.ru/" TargetMode="External"/><Relationship Id="rId11" Type="http://schemas.openxmlformats.org/officeDocument/2006/relationships/hyperlink" Target="https://www.un.org/ru/documents/decl_conv/declarations/childdec.shtml" TargetMode="External"/><Relationship Id="rId5" Type="http://schemas.openxmlformats.org/officeDocument/2006/relationships/hyperlink" Target="https://legalacts.ru/doc/kontseptsija-profilaktiki-upotreblenija-psikhoaktivnykh-veshchestv-v-obrazovatelnoi-srede-na/" TargetMode="External"/><Relationship Id="rId15" Type="http://schemas.openxmlformats.org/officeDocument/2006/relationships/hyperlink" Target="https://www.un.org/ru/documents/decl_conv/declarations/worldchild.shtml" TargetMode="External"/><Relationship Id="rId10" Type="http://schemas.openxmlformats.org/officeDocument/2006/relationships/hyperlink" Target="http://deti.gov.ru/" TargetMode="External"/><Relationship Id="rId19" Type="http://schemas.openxmlformats.org/officeDocument/2006/relationships/hyperlink" Target="http://www.consultant.ru/document/cons_doc_LAW_19558/" TargetMode="External"/><Relationship Id="rId4" Type="http://schemas.openxmlformats.org/officeDocument/2006/relationships/hyperlink" Target="https://rulaws.ru/goverment/Rasporyazhenie-Pravitelstva-RF-ot-22.03.2017-N-520-r/" TargetMode="External"/><Relationship Id="rId9" Type="http://schemas.openxmlformats.org/officeDocument/2006/relationships/hyperlink" Target="http://todeti.tomsk.ru/" TargetMode="External"/><Relationship Id="rId14" Type="http://schemas.openxmlformats.org/officeDocument/2006/relationships/hyperlink" Target="https://docs.cntd.ru/document/19019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9</cp:revision>
  <dcterms:created xsi:type="dcterms:W3CDTF">2022-11-22T04:52:00Z</dcterms:created>
  <dcterms:modified xsi:type="dcterms:W3CDTF">2024-11-01T02:55:00Z</dcterms:modified>
</cp:coreProperties>
</file>